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ED" w:rsidRDefault="00680064">
      <w:pPr>
        <w:spacing w:before="62" w:line="259" w:lineRule="auto"/>
        <w:ind w:left="1274" w:right="-15"/>
        <w:rPr>
          <w:rFonts w:ascii="Times New Roman"/>
          <w:b/>
          <w:sz w:val="24"/>
        </w:rPr>
      </w:pPr>
      <w:r>
        <w:rPr>
          <w:noProof/>
          <w:lang w:val="es-AR" w:eastAsia="es-AR" w:bidi="ar-SA"/>
        </w:rPr>
        <w:drawing>
          <wp:anchor distT="0" distB="0" distL="0" distR="0" simplePos="0" relativeHeight="251658240" behindDoc="0" locked="0" layoutInCell="1" allowOverlap="1">
            <wp:simplePos x="0" y="0"/>
            <wp:positionH relativeFrom="page">
              <wp:posOffset>808355</wp:posOffset>
            </wp:positionH>
            <wp:positionV relativeFrom="paragraph">
              <wp:posOffset>48426</wp:posOffset>
            </wp:positionV>
            <wp:extent cx="638175" cy="723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8175" cy="723900"/>
                    </a:xfrm>
                    <a:prstGeom prst="rect">
                      <a:avLst/>
                    </a:prstGeom>
                  </pic:spPr>
                </pic:pic>
              </a:graphicData>
            </a:graphic>
          </wp:anchor>
        </w:drawing>
      </w:r>
      <w:r>
        <w:rPr>
          <w:rFonts w:ascii="Times New Roman"/>
          <w:b/>
          <w:sz w:val="24"/>
        </w:rPr>
        <w:t xml:space="preserve">LIGA </w:t>
      </w:r>
      <w:r>
        <w:rPr>
          <w:rFonts w:ascii="Times New Roman"/>
          <w:b/>
          <w:spacing w:val="-1"/>
          <w:sz w:val="24"/>
        </w:rPr>
        <w:t xml:space="preserve">DEPARTAMENTAL </w:t>
      </w:r>
      <w:r>
        <w:rPr>
          <w:rFonts w:ascii="Times New Roman"/>
          <w:b/>
          <w:sz w:val="24"/>
        </w:rPr>
        <w:t>DE FUTBOL DE</w:t>
      </w:r>
    </w:p>
    <w:p w:rsidR="00B040ED" w:rsidRDefault="00680064">
      <w:pPr>
        <w:pStyle w:val="Textoindependiente"/>
        <w:ind w:left="0"/>
        <w:rPr>
          <w:rFonts w:ascii="Times New Roman"/>
          <w:b/>
          <w:sz w:val="28"/>
        </w:rPr>
      </w:pPr>
      <w:r>
        <w:br w:type="column"/>
      </w:r>
    </w:p>
    <w:p w:rsidR="00B040ED" w:rsidRDefault="00B040ED">
      <w:pPr>
        <w:pStyle w:val="Textoindependiente"/>
        <w:ind w:left="0"/>
        <w:rPr>
          <w:rFonts w:ascii="Times New Roman"/>
          <w:b/>
          <w:sz w:val="28"/>
        </w:rPr>
      </w:pPr>
    </w:p>
    <w:p w:rsidR="00B040ED" w:rsidRDefault="00B040ED">
      <w:pPr>
        <w:pStyle w:val="Textoindependiente"/>
        <w:ind w:left="0"/>
        <w:rPr>
          <w:rFonts w:ascii="Times New Roman"/>
          <w:b/>
          <w:sz w:val="28"/>
        </w:rPr>
      </w:pPr>
    </w:p>
    <w:p w:rsidR="00B040ED" w:rsidRDefault="00B040ED">
      <w:pPr>
        <w:pStyle w:val="Textoindependiente"/>
        <w:ind w:left="0"/>
        <w:rPr>
          <w:rFonts w:ascii="Times New Roman"/>
          <w:b/>
          <w:sz w:val="28"/>
        </w:rPr>
      </w:pPr>
    </w:p>
    <w:p w:rsidR="00B040ED" w:rsidRDefault="00B040ED">
      <w:pPr>
        <w:pStyle w:val="Textoindependiente"/>
        <w:spacing w:before="8"/>
        <w:ind w:left="0"/>
        <w:rPr>
          <w:rFonts w:ascii="Times New Roman"/>
          <w:b/>
          <w:sz w:val="33"/>
        </w:rPr>
      </w:pPr>
    </w:p>
    <w:p w:rsidR="00B040ED" w:rsidRDefault="00680064">
      <w:pPr>
        <w:spacing w:line="372" w:lineRule="auto"/>
        <w:ind w:left="12" w:right="24"/>
        <w:jc w:val="center"/>
        <w:rPr>
          <w:b/>
          <w:i/>
          <w:sz w:val="28"/>
        </w:rPr>
      </w:pPr>
      <w:r>
        <w:rPr>
          <w:rFonts w:ascii="Bernard MT Condensed" w:hAnsi="Bernard MT Condensed"/>
          <w:sz w:val="28"/>
        </w:rPr>
        <w:t>TRIBUNAL DE DISCIPLINA BOLETÍN N</w:t>
      </w:r>
      <w:r>
        <w:t xml:space="preserve">° </w:t>
      </w:r>
      <w:r w:rsidR="00B913C7">
        <w:rPr>
          <w:sz w:val="32"/>
        </w:rPr>
        <w:t>10</w:t>
      </w:r>
      <w:r>
        <w:rPr>
          <w:sz w:val="32"/>
        </w:rPr>
        <w:t xml:space="preserve">/19 </w:t>
      </w:r>
      <w:r>
        <w:rPr>
          <w:b/>
          <w:i/>
          <w:color w:val="FF0000"/>
          <w:sz w:val="28"/>
          <w:u w:val="single" w:color="FF0000"/>
        </w:rPr>
        <w:t>PRIMERA, RESERVA Y</w:t>
      </w:r>
    </w:p>
    <w:p w:rsidR="00B040ED" w:rsidRDefault="00680064">
      <w:pPr>
        <w:pStyle w:val="Ttulo1"/>
        <w:rPr>
          <w:u w:val="none"/>
        </w:rPr>
      </w:pPr>
      <w:r>
        <w:rPr>
          <w:color w:val="FF0000"/>
          <w:u w:color="FF0000"/>
        </w:rPr>
        <w:t>FEMENINO</w:t>
      </w:r>
    </w:p>
    <w:p w:rsidR="00B040ED" w:rsidRDefault="00680064">
      <w:pPr>
        <w:pStyle w:val="Textoindependiente"/>
        <w:spacing w:before="4" w:after="40"/>
        <w:ind w:left="0"/>
        <w:rPr>
          <w:b/>
          <w:i/>
          <w:sz w:val="14"/>
        </w:rPr>
      </w:pPr>
      <w:r>
        <w:br w:type="column"/>
      </w:r>
    </w:p>
    <w:p w:rsidR="00B040ED" w:rsidRDefault="00680064">
      <w:pPr>
        <w:pStyle w:val="Textoindependiente"/>
        <w:ind w:left="2222"/>
        <w:rPr>
          <w:sz w:val="20"/>
        </w:rPr>
      </w:pPr>
      <w:r>
        <w:rPr>
          <w:noProof/>
          <w:sz w:val="20"/>
          <w:lang w:val="es-AR" w:eastAsia="es-AR" w:bidi="ar-SA"/>
        </w:rPr>
        <w:drawing>
          <wp:inline distT="0" distB="0" distL="0" distR="0">
            <wp:extent cx="1063900" cy="6350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63900" cy="635031"/>
                    </a:xfrm>
                    <a:prstGeom prst="rect">
                      <a:avLst/>
                    </a:prstGeom>
                  </pic:spPr>
                </pic:pic>
              </a:graphicData>
            </a:graphic>
          </wp:inline>
        </w:drawing>
      </w:r>
    </w:p>
    <w:p w:rsidR="00B040ED" w:rsidRDefault="00B913C7">
      <w:pPr>
        <w:pStyle w:val="Textoindependiente"/>
        <w:spacing w:before="9"/>
        <w:ind w:left="112"/>
      </w:pPr>
      <w:r>
        <w:t>jueves, 2 de mayo</w:t>
      </w:r>
      <w:r w:rsidR="00680064">
        <w:t xml:space="preserve"> de 2019</w:t>
      </w:r>
    </w:p>
    <w:p w:rsidR="00B040ED" w:rsidRDefault="00B040ED">
      <w:pPr>
        <w:sectPr w:rsidR="00B040ED">
          <w:type w:val="continuous"/>
          <w:pgSz w:w="11910" w:h="16840"/>
          <w:pgMar w:top="180" w:right="380" w:bottom="280" w:left="1160" w:header="720" w:footer="720" w:gutter="0"/>
          <w:cols w:num="3" w:space="720" w:equalWidth="0">
            <w:col w:w="3480" w:space="40"/>
            <w:col w:w="2626" w:space="221"/>
            <w:col w:w="4003"/>
          </w:cols>
        </w:sectPr>
      </w:pPr>
    </w:p>
    <w:p w:rsidR="00B040ED" w:rsidRDefault="00B040ED">
      <w:pPr>
        <w:pStyle w:val="Textoindependiente"/>
        <w:ind w:left="0"/>
        <w:rPr>
          <w:sz w:val="20"/>
        </w:rPr>
      </w:pPr>
    </w:p>
    <w:p w:rsidR="00B040ED" w:rsidRDefault="00B040ED">
      <w:pPr>
        <w:pStyle w:val="Textoindependiente"/>
        <w:ind w:left="0"/>
        <w:rPr>
          <w:sz w:val="20"/>
        </w:rPr>
      </w:pPr>
    </w:p>
    <w:p w:rsidR="00B040ED" w:rsidRDefault="00B040ED">
      <w:pPr>
        <w:pStyle w:val="Textoindependiente"/>
        <w:spacing w:before="5"/>
        <w:ind w:left="0"/>
        <w:rPr>
          <w:sz w:val="1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705"/>
        <w:gridCol w:w="1710"/>
        <w:gridCol w:w="1710"/>
        <w:gridCol w:w="1962"/>
      </w:tblGrid>
      <w:tr w:rsidR="00B040ED" w:rsidTr="001D283C">
        <w:trPr>
          <w:trHeight w:val="455"/>
        </w:trPr>
        <w:tc>
          <w:tcPr>
            <w:tcW w:w="2127" w:type="dxa"/>
          </w:tcPr>
          <w:p w:rsidR="00B040ED" w:rsidRDefault="00680064">
            <w:pPr>
              <w:pStyle w:val="TableParagraph"/>
              <w:ind w:left="109"/>
            </w:pPr>
            <w:r>
              <w:rPr>
                <w:color w:val="FF0000"/>
              </w:rPr>
              <w:t>JUGADOR</w:t>
            </w:r>
          </w:p>
        </w:tc>
        <w:tc>
          <w:tcPr>
            <w:tcW w:w="1705" w:type="dxa"/>
          </w:tcPr>
          <w:p w:rsidR="00B040ED" w:rsidRDefault="00313C63">
            <w:pPr>
              <w:pStyle w:val="TableParagraph"/>
              <w:ind w:left="233" w:right="124"/>
            </w:pPr>
            <w:r>
              <w:rPr>
                <w:color w:val="FF0000"/>
              </w:rPr>
              <w:t>N.º</w:t>
            </w:r>
            <w:r w:rsidR="00680064">
              <w:rPr>
                <w:color w:val="FF0000"/>
              </w:rPr>
              <w:t xml:space="preserve"> DE CARNET</w:t>
            </w:r>
          </w:p>
        </w:tc>
        <w:tc>
          <w:tcPr>
            <w:tcW w:w="1710" w:type="dxa"/>
          </w:tcPr>
          <w:p w:rsidR="00B040ED" w:rsidRDefault="00680064">
            <w:pPr>
              <w:pStyle w:val="TableParagraph"/>
              <w:ind w:left="9"/>
            </w:pPr>
            <w:r>
              <w:rPr>
                <w:color w:val="FF0000"/>
              </w:rPr>
              <w:t>ART</w:t>
            </w:r>
          </w:p>
        </w:tc>
        <w:tc>
          <w:tcPr>
            <w:tcW w:w="1710" w:type="dxa"/>
          </w:tcPr>
          <w:p w:rsidR="00B040ED" w:rsidRDefault="00680064">
            <w:pPr>
              <w:pStyle w:val="TableParagraph"/>
              <w:ind w:left="99"/>
            </w:pPr>
            <w:r>
              <w:rPr>
                <w:color w:val="FF0000"/>
              </w:rPr>
              <w:t>SANCION</w:t>
            </w:r>
          </w:p>
        </w:tc>
        <w:tc>
          <w:tcPr>
            <w:tcW w:w="1962" w:type="dxa"/>
          </w:tcPr>
          <w:p w:rsidR="00B040ED" w:rsidRDefault="00680064">
            <w:pPr>
              <w:pStyle w:val="TableParagraph"/>
              <w:ind w:left="106"/>
            </w:pPr>
            <w:r>
              <w:rPr>
                <w:color w:val="FF0000"/>
              </w:rPr>
              <w:t>CLUB</w:t>
            </w:r>
          </w:p>
        </w:tc>
      </w:tr>
      <w:tr w:rsidR="00B913C7" w:rsidRPr="00B913C7" w:rsidTr="001D283C">
        <w:trPr>
          <w:trHeight w:val="455"/>
        </w:trPr>
        <w:tc>
          <w:tcPr>
            <w:tcW w:w="2127" w:type="dxa"/>
          </w:tcPr>
          <w:p w:rsidR="00B913C7" w:rsidRPr="00B913C7" w:rsidRDefault="00B913C7">
            <w:pPr>
              <w:pStyle w:val="TableParagraph"/>
              <w:ind w:left="109"/>
            </w:pPr>
            <w:r w:rsidRPr="00B913C7">
              <w:t>Barrionuevo Facundo</w:t>
            </w:r>
          </w:p>
        </w:tc>
        <w:tc>
          <w:tcPr>
            <w:tcW w:w="1705" w:type="dxa"/>
          </w:tcPr>
          <w:p w:rsidR="00B913C7" w:rsidRPr="00B913C7" w:rsidRDefault="00B913C7">
            <w:pPr>
              <w:pStyle w:val="TableParagraph"/>
              <w:ind w:left="233" w:right="124"/>
            </w:pPr>
            <w:r w:rsidRPr="00B913C7">
              <w:t>12852</w:t>
            </w:r>
          </w:p>
        </w:tc>
        <w:tc>
          <w:tcPr>
            <w:tcW w:w="1710" w:type="dxa"/>
          </w:tcPr>
          <w:p w:rsidR="00B913C7" w:rsidRPr="00B913C7" w:rsidRDefault="00B913C7">
            <w:pPr>
              <w:pStyle w:val="TableParagraph"/>
              <w:ind w:left="9"/>
            </w:pPr>
            <w:r>
              <w:t>207</w:t>
            </w:r>
          </w:p>
        </w:tc>
        <w:tc>
          <w:tcPr>
            <w:tcW w:w="1710" w:type="dxa"/>
          </w:tcPr>
          <w:p w:rsidR="00B913C7" w:rsidRPr="00B913C7" w:rsidRDefault="00B913C7">
            <w:pPr>
              <w:pStyle w:val="TableParagraph"/>
              <w:ind w:left="99"/>
            </w:pPr>
            <w:r>
              <w:t>1fecha</w:t>
            </w:r>
          </w:p>
        </w:tc>
        <w:tc>
          <w:tcPr>
            <w:tcW w:w="1962" w:type="dxa"/>
          </w:tcPr>
          <w:p w:rsidR="00B913C7" w:rsidRPr="00B913C7" w:rsidRDefault="00B913C7">
            <w:pPr>
              <w:pStyle w:val="TableParagraph"/>
              <w:ind w:left="106"/>
            </w:pPr>
            <w:r>
              <w:t>Sp. Rivadavia</w:t>
            </w:r>
          </w:p>
        </w:tc>
      </w:tr>
      <w:tr w:rsidR="00B913C7" w:rsidRPr="00B913C7" w:rsidTr="001D283C">
        <w:trPr>
          <w:trHeight w:val="455"/>
        </w:trPr>
        <w:tc>
          <w:tcPr>
            <w:tcW w:w="2127" w:type="dxa"/>
          </w:tcPr>
          <w:p w:rsidR="00B913C7" w:rsidRPr="00B913C7" w:rsidRDefault="00B913C7">
            <w:pPr>
              <w:pStyle w:val="TableParagraph"/>
              <w:ind w:left="109"/>
            </w:pPr>
            <w:r>
              <w:t>Gonzales Mario</w:t>
            </w:r>
          </w:p>
        </w:tc>
        <w:tc>
          <w:tcPr>
            <w:tcW w:w="1705" w:type="dxa"/>
          </w:tcPr>
          <w:p w:rsidR="00B913C7" w:rsidRPr="00B913C7" w:rsidRDefault="00B913C7">
            <w:pPr>
              <w:pStyle w:val="TableParagraph"/>
              <w:ind w:left="233" w:right="124"/>
            </w:pPr>
            <w:r>
              <w:t>23940276</w:t>
            </w:r>
          </w:p>
        </w:tc>
        <w:tc>
          <w:tcPr>
            <w:tcW w:w="1710" w:type="dxa"/>
          </w:tcPr>
          <w:p w:rsidR="00B913C7" w:rsidRDefault="00B913C7">
            <w:pPr>
              <w:pStyle w:val="TableParagraph"/>
              <w:ind w:left="9"/>
            </w:pPr>
            <w:r>
              <w:t>186</w:t>
            </w:r>
          </w:p>
        </w:tc>
        <w:tc>
          <w:tcPr>
            <w:tcW w:w="1710" w:type="dxa"/>
          </w:tcPr>
          <w:p w:rsidR="00B913C7" w:rsidRDefault="00B913C7">
            <w:pPr>
              <w:pStyle w:val="TableParagraph"/>
              <w:ind w:left="99"/>
            </w:pPr>
            <w:r>
              <w:t>2fechas</w:t>
            </w:r>
          </w:p>
        </w:tc>
        <w:tc>
          <w:tcPr>
            <w:tcW w:w="1962" w:type="dxa"/>
          </w:tcPr>
          <w:p w:rsidR="00B913C7" w:rsidRDefault="00B913C7">
            <w:pPr>
              <w:pStyle w:val="TableParagraph"/>
              <w:ind w:left="106"/>
            </w:pPr>
            <w:r>
              <w:t>S. Esteban</w:t>
            </w:r>
          </w:p>
        </w:tc>
      </w:tr>
      <w:tr w:rsidR="00B913C7" w:rsidRPr="00B913C7" w:rsidTr="001D283C">
        <w:trPr>
          <w:trHeight w:val="455"/>
        </w:trPr>
        <w:tc>
          <w:tcPr>
            <w:tcW w:w="2127" w:type="dxa"/>
          </w:tcPr>
          <w:p w:rsidR="00B913C7" w:rsidRDefault="00B913C7">
            <w:pPr>
              <w:pStyle w:val="TableParagraph"/>
              <w:ind w:left="109"/>
            </w:pPr>
            <w:r>
              <w:t>Carrizo Federico</w:t>
            </w:r>
          </w:p>
        </w:tc>
        <w:tc>
          <w:tcPr>
            <w:tcW w:w="1705" w:type="dxa"/>
          </w:tcPr>
          <w:p w:rsidR="00B913C7" w:rsidRDefault="00B913C7">
            <w:pPr>
              <w:pStyle w:val="TableParagraph"/>
              <w:ind w:left="233" w:right="124"/>
            </w:pPr>
            <w:r>
              <w:t>15941</w:t>
            </w:r>
          </w:p>
        </w:tc>
        <w:tc>
          <w:tcPr>
            <w:tcW w:w="1710" w:type="dxa"/>
          </w:tcPr>
          <w:p w:rsidR="00B913C7" w:rsidRDefault="00B913C7">
            <w:pPr>
              <w:pStyle w:val="TableParagraph"/>
              <w:ind w:left="9"/>
            </w:pPr>
            <w:r>
              <w:t>207</w:t>
            </w:r>
          </w:p>
        </w:tc>
        <w:tc>
          <w:tcPr>
            <w:tcW w:w="1710" w:type="dxa"/>
          </w:tcPr>
          <w:p w:rsidR="00B913C7" w:rsidRDefault="00B913C7">
            <w:pPr>
              <w:pStyle w:val="TableParagraph"/>
              <w:ind w:left="99"/>
            </w:pPr>
            <w:r>
              <w:t>1fecha</w:t>
            </w:r>
          </w:p>
        </w:tc>
        <w:tc>
          <w:tcPr>
            <w:tcW w:w="1962" w:type="dxa"/>
          </w:tcPr>
          <w:p w:rsidR="00B913C7" w:rsidRDefault="00B913C7">
            <w:pPr>
              <w:pStyle w:val="TableParagraph"/>
              <w:ind w:left="106"/>
            </w:pPr>
            <w:r>
              <w:t>S. Esteban</w:t>
            </w:r>
          </w:p>
        </w:tc>
      </w:tr>
      <w:tr w:rsidR="00B913C7" w:rsidRPr="00B913C7" w:rsidTr="001D283C">
        <w:trPr>
          <w:trHeight w:val="455"/>
        </w:trPr>
        <w:tc>
          <w:tcPr>
            <w:tcW w:w="2127" w:type="dxa"/>
          </w:tcPr>
          <w:p w:rsidR="00B913C7" w:rsidRDefault="00B913C7">
            <w:pPr>
              <w:pStyle w:val="TableParagraph"/>
              <w:ind w:left="109"/>
            </w:pPr>
            <w:r>
              <w:t>Barrionuevo Maximiliano</w:t>
            </w:r>
          </w:p>
        </w:tc>
        <w:tc>
          <w:tcPr>
            <w:tcW w:w="1705" w:type="dxa"/>
          </w:tcPr>
          <w:p w:rsidR="00B913C7" w:rsidRDefault="00B913C7">
            <w:pPr>
              <w:pStyle w:val="TableParagraph"/>
              <w:ind w:left="233" w:right="124"/>
            </w:pPr>
            <w:r>
              <w:t>15305</w:t>
            </w:r>
          </w:p>
        </w:tc>
        <w:tc>
          <w:tcPr>
            <w:tcW w:w="1710" w:type="dxa"/>
          </w:tcPr>
          <w:p w:rsidR="00B913C7" w:rsidRDefault="00B913C7">
            <w:pPr>
              <w:pStyle w:val="TableParagraph"/>
              <w:ind w:left="9"/>
            </w:pPr>
            <w:r>
              <w:t>204</w:t>
            </w:r>
          </w:p>
        </w:tc>
        <w:tc>
          <w:tcPr>
            <w:tcW w:w="1710" w:type="dxa"/>
          </w:tcPr>
          <w:p w:rsidR="00B913C7" w:rsidRDefault="00B913C7">
            <w:pPr>
              <w:pStyle w:val="TableParagraph"/>
              <w:ind w:left="99"/>
            </w:pPr>
            <w:r>
              <w:t>1fecha</w:t>
            </w:r>
          </w:p>
        </w:tc>
        <w:tc>
          <w:tcPr>
            <w:tcW w:w="1962" w:type="dxa"/>
          </w:tcPr>
          <w:p w:rsidR="00B913C7" w:rsidRDefault="00B913C7">
            <w:pPr>
              <w:pStyle w:val="TableParagraph"/>
              <w:ind w:left="106"/>
            </w:pPr>
            <w:r>
              <w:t>Martin Ferreyra</w:t>
            </w:r>
          </w:p>
        </w:tc>
      </w:tr>
      <w:tr w:rsidR="00B913C7" w:rsidRPr="00B913C7" w:rsidTr="001D283C">
        <w:trPr>
          <w:trHeight w:val="455"/>
        </w:trPr>
        <w:tc>
          <w:tcPr>
            <w:tcW w:w="2127" w:type="dxa"/>
          </w:tcPr>
          <w:p w:rsidR="00B913C7" w:rsidRDefault="00B913C7">
            <w:pPr>
              <w:pStyle w:val="TableParagraph"/>
              <w:ind w:left="109"/>
            </w:pPr>
            <w:proofErr w:type="spellStart"/>
            <w:r>
              <w:t>Gimenez</w:t>
            </w:r>
            <w:proofErr w:type="spellEnd"/>
            <w:r>
              <w:t xml:space="preserve"> Cristian</w:t>
            </w:r>
          </w:p>
        </w:tc>
        <w:tc>
          <w:tcPr>
            <w:tcW w:w="1705" w:type="dxa"/>
          </w:tcPr>
          <w:p w:rsidR="00B913C7" w:rsidRDefault="00B913C7">
            <w:pPr>
              <w:pStyle w:val="TableParagraph"/>
              <w:ind w:left="233" w:right="124"/>
            </w:pPr>
            <w:r>
              <w:t>15294</w:t>
            </w:r>
          </w:p>
        </w:tc>
        <w:tc>
          <w:tcPr>
            <w:tcW w:w="1710" w:type="dxa"/>
          </w:tcPr>
          <w:p w:rsidR="00B913C7" w:rsidRDefault="00B913C7">
            <w:pPr>
              <w:pStyle w:val="TableParagraph"/>
              <w:ind w:left="9"/>
            </w:pPr>
            <w:r>
              <w:t>207</w:t>
            </w:r>
          </w:p>
        </w:tc>
        <w:tc>
          <w:tcPr>
            <w:tcW w:w="1710" w:type="dxa"/>
          </w:tcPr>
          <w:p w:rsidR="00B913C7" w:rsidRDefault="00B913C7">
            <w:pPr>
              <w:pStyle w:val="TableParagraph"/>
              <w:ind w:left="99"/>
            </w:pPr>
            <w:r>
              <w:t>1fecha</w:t>
            </w:r>
          </w:p>
        </w:tc>
        <w:tc>
          <w:tcPr>
            <w:tcW w:w="1962" w:type="dxa"/>
          </w:tcPr>
          <w:p w:rsidR="00B913C7" w:rsidRDefault="00B913C7">
            <w:pPr>
              <w:pStyle w:val="TableParagraph"/>
              <w:ind w:left="106"/>
            </w:pPr>
            <w:r>
              <w:t>Martin Ferreyra</w:t>
            </w:r>
          </w:p>
        </w:tc>
      </w:tr>
      <w:tr w:rsidR="00B913C7" w:rsidRPr="00B913C7" w:rsidTr="001D283C">
        <w:trPr>
          <w:trHeight w:val="455"/>
        </w:trPr>
        <w:tc>
          <w:tcPr>
            <w:tcW w:w="2127" w:type="dxa"/>
          </w:tcPr>
          <w:p w:rsidR="00B913C7" w:rsidRDefault="00B913C7">
            <w:pPr>
              <w:pStyle w:val="TableParagraph"/>
              <w:ind w:left="109"/>
            </w:pPr>
            <w:r>
              <w:t>Villareal Ignacio</w:t>
            </w:r>
          </w:p>
        </w:tc>
        <w:tc>
          <w:tcPr>
            <w:tcW w:w="1705" w:type="dxa"/>
          </w:tcPr>
          <w:p w:rsidR="00B913C7" w:rsidRDefault="00B913C7">
            <w:pPr>
              <w:pStyle w:val="TableParagraph"/>
              <w:ind w:left="233" w:right="124"/>
            </w:pPr>
            <w:r>
              <w:t>12607</w:t>
            </w:r>
          </w:p>
        </w:tc>
        <w:tc>
          <w:tcPr>
            <w:tcW w:w="1710" w:type="dxa"/>
          </w:tcPr>
          <w:p w:rsidR="00B913C7" w:rsidRDefault="00B913C7">
            <w:pPr>
              <w:pStyle w:val="TableParagraph"/>
              <w:ind w:left="9"/>
            </w:pPr>
            <w:r>
              <w:t>204</w:t>
            </w:r>
          </w:p>
        </w:tc>
        <w:tc>
          <w:tcPr>
            <w:tcW w:w="1710" w:type="dxa"/>
          </w:tcPr>
          <w:p w:rsidR="00B913C7" w:rsidRDefault="00B913C7">
            <w:pPr>
              <w:pStyle w:val="TableParagraph"/>
              <w:ind w:left="99"/>
            </w:pPr>
            <w:r>
              <w:t>1fecha</w:t>
            </w:r>
          </w:p>
        </w:tc>
        <w:tc>
          <w:tcPr>
            <w:tcW w:w="1962" w:type="dxa"/>
          </w:tcPr>
          <w:p w:rsidR="00B913C7" w:rsidRDefault="00B913C7">
            <w:pPr>
              <w:pStyle w:val="TableParagraph"/>
              <w:ind w:left="106"/>
            </w:pPr>
            <w:r>
              <w:t>San Lorenzo</w:t>
            </w:r>
          </w:p>
        </w:tc>
      </w:tr>
      <w:tr w:rsidR="00B913C7" w:rsidRPr="00B913C7" w:rsidTr="001D283C">
        <w:trPr>
          <w:trHeight w:val="455"/>
        </w:trPr>
        <w:tc>
          <w:tcPr>
            <w:tcW w:w="2127" w:type="dxa"/>
          </w:tcPr>
          <w:p w:rsidR="00B913C7" w:rsidRDefault="00B913C7">
            <w:pPr>
              <w:pStyle w:val="TableParagraph"/>
              <w:ind w:left="109"/>
            </w:pPr>
            <w:r>
              <w:t>Altamirano Fernando</w:t>
            </w:r>
          </w:p>
        </w:tc>
        <w:tc>
          <w:tcPr>
            <w:tcW w:w="1705" w:type="dxa"/>
          </w:tcPr>
          <w:p w:rsidR="00B913C7" w:rsidRDefault="00B913C7">
            <w:pPr>
              <w:pStyle w:val="TableParagraph"/>
              <w:ind w:left="233" w:right="124"/>
            </w:pPr>
            <w:r>
              <w:t>14473</w:t>
            </w:r>
          </w:p>
        </w:tc>
        <w:tc>
          <w:tcPr>
            <w:tcW w:w="1710" w:type="dxa"/>
          </w:tcPr>
          <w:p w:rsidR="00B913C7" w:rsidRDefault="00B913C7">
            <w:pPr>
              <w:pStyle w:val="TableParagraph"/>
              <w:ind w:left="9"/>
            </w:pPr>
            <w:r>
              <w:t>185</w:t>
            </w:r>
          </w:p>
        </w:tc>
        <w:tc>
          <w:tcPr>
            <w:tcW w:w="1710" w:type="dxa"/>
          </w:tcPr>
          <w:p w:rsidR="00B913C7" w:rsidRDefault="00B913C7">
            <w:pPr>
              <w:pStyle w:val="TableParagraph"/>
              <w:ind w:left="99"/>
            </w:pPr>
            <w:r>
              <w:t>3fechas</w:t>
            </w:r>
          </w:p>
        </w:tc>
        <w:tc>
          <w:tcPr>
            <w:tcW w:w="1962" w:type="dxa"/>
          </w:tcPr>
          <w:p w:rsidR="00B913C7" w:rsidRDefault="00B913C7">
            <w:pPr>
              <w:pStyle w:val="TableParagraph"/>
              <w:ind w:left="106"/>
            </w:pPr>
            <w:r>
              <w:t>San Lorenzo</w:t>
            </w:r>
          </w:p>
        </w:tc>
      </w:tr>
      <w:tr w:rsidR="00B913C7" w:rsidRPr="00B913C7" w:rsidTr="001D283C">
        <w:trPr>
          <w:trHeight w:val="455"/>
        </w:trPr>
        <w:tc>
          <w:tcPr>
            <w:tcW w:w="2127" w:type="dxa"/>
          </w:tcPr>
          <w:p w:rsidR="00B913C7" w:rsidRDefault="00B913C7">
            <w:pPr>
              <w:pStyle w:val="TableParagraph"/>
              <w:ind w:left="109"/>
            </w:pPr>
            <w:proofErr w:type="spellStart"/>
            <w:r>
              <w:t>Cordoba</w:t>
            </w:r>
            <w:proofErr w:type="spellEnd"/>
            <w:r>
              <w:t xml:space="preserve"> Brian</w:t>
            </w:r>
          </w:p>
        </w:tc>
        <w:tc>
          <w:tcPr>
            <w:tcW w:w="1705" w:type="dxa"/>
          </w:tcPr>
          <w:p w:rsidR="00B913C7" w:rsidRDefault="00B913C7">
            <w:pPr>
              <w:pStyle w:val="TableParagraph"/>
              <w:ind w:left="233" w:right="124"/>
            </w:pPr>
            <w:r>
              <w:t>12915</w:t>
            </w:r>
          </w:p>
        </w:tc>
        <w:tc>
          <w:tcPr>
            <w:tcW w:w="1710" w:type="dxa"/>
          </w:tcPr>
          <w:p w:rsidR="00B913C7" w:rsidRDefault="00B913C7">
            <w:pPr>
              <w:pStyle w:val="TableParagraph"/>
              <w:ind w:left="9"/>
            </w:pPr>
            <w:r>
              <w:t>202/a/6</w:t>
            </w:r>
          </w:p>
        </w:tc>
        <w:tc>
          <w:tcPr>
            <w:tcW w:w="1710" w:type="dxa"/>
          </w:tcPr>
          <w:p w:rsidR="00B913C7" w:rsidRDefault="00B913C7">
            <w:pPr>
              <w:pStyle w:val="TableParagraph"/>
              <w:ind w:left="99"/>
            </w:pPr>
            <w:r>
              <w:t>2fechas</w:t>
            </w:r>
          </w:p>
        </w:tc>
        <w:tc>
          <w:tcPr>
            <w:tcW w:w="1962" w:type="dxa"/>
          </w:tcPr>
          <w:p w:rsidR="00B913C7" w:rsidRDefault="00B913C7">
            <w:pPr>
              <w:pStyle w:val="TableParagraph"/>
              <w:ind w:left="106"/>
            </w:pPr>
            <w:r>
              <w:t xml:space="preserve">San Lorenzo </w:t>
            </w:r>
          </w:p>
        </w:tc>
      </w:tr>
      <w:tr w:rsidR="00B913C7" w:rsidRPr="00B913C7" w:rsidTr="001D283C">
        <w:trPr>
          <w:trHeight w:val="455"/>
        </w:trPr>
        <w:tc>
          <w:tcPr>
            <w:tcW w:w="2127" w:type="dxa"/>
          </w:tcPr>
          <w:p w:rsidR="00B913C7" w:rsidRDefault="00B913C7">
            <w:pPr>
              <w:pStyle w:val="TableParagraph"/>
              <w:ind w:left="109"/>
            </w:pPr>
            <w:r>
              <w:t xml:space="preserve">Bustos </w:t>
            </w:r>
            <w:proofErr w:type="spellStart"/>
            <w:r>
              <w:t>Angel</w:t>
            </w:r>
            <w:proofErr w:type="spellEnd"/>
          </w:p>
        </w:tc>
        <w:tc>
          <w:tcPr>
            <w:tcW w:w="1705" w:type="dxa"/>
          </w:tcPr>
          <w:p w:rsidR="00B913C7" w:rsidRDefault="00B913C7">
            <w:pPr>
              <w:pStyle w:val="TableParagraph"/>
              <w:ind w:left="233" w:right="124"/>
            </w:pPr>
            <w:r>
              <w:t>14790</w:t>
            </w:r>
          </w:p>
        </w:tc>
        <w:tc>
          <w:tcPr>
            <w:tcW w:w="1710" w:type="dxa"/>
          </w:tcPr>
          <w:p w:rsidR="00B913C7" w:rsidRDefault="00B913C7">
            <w:pPr>
              <w:pStyle w:val="TableParagraph"/>
              <w:ind w:left="9"/>
            </w:pPr>
            <w:r>
              <w:t>207</w:t>
            </w:r>
          </w:p>
        </w:tc>
        <w:tc>
          <w:tcPr>
            <w:tcW w:w="1710" w:type="dxa"/>
          </w:tcPr>
          <w:p w:rsidR="00B913C7" w:rsidRDefault="00B913C7">
            <w:pPr>
              <w:pStyle w:val="TableParagraph"/>
              <w:ind w:left="99"/>
            </w:pPr>
            <w:r>
              <w:t xml:space="preserve">1fecha </w:t>
            </w:r>
          </w:p>
        </w:tc>
        <w:tc>
          <w:tcPr>
            <w:tcW w:w="1962" w:type="dxa"/>
          </w:tcPr>
          <w:p w:rsidR="00B913C7" w:rsidRDefault="00B913C7">
            <w:pPr>
              <w:pStyle w:val="TableParagraph"/>
              <w:ind w:left="106"/>
            </w:pPr>
            <w:r>
              <w:t>San Lorenzo</w:t>
            </w:r>
          </w:p>
        </w:tc>
      </w:tr>
      <w:tr w:rsidR="00B913C7" w:rsidRPr="00B913C7" w:rsidTr="001D283C">
        <w:trPr>
          <w:trHeight w:val="455"/>
        </w:trPr>
        <w:tc>
          <w:tcPr>
            <w:tcW w:w="2127" w:type="dxa"/>
          </w:tcPr>
          <w:p w:rsidR="00B913C7" w:rsidRDefault="00B913C7">
            <w:pPr>
              <w:pStyle w:val="TableParagraph"/>
              <w:ind w:left="109"/>
            </w:pPr>
            <w:r>
              <w:t>Uva Antonio</w:t>
            </w:r>
          </w:p>
        </w:tc>
        <w:tc>
          <w:tcPr>
            <w:tcW w:w="1705" w:type="dxa"/>
          </w:tcPr>
          <w:p w:rsidR="00B913C7" w:rsidRDefault="00B913C7">
            <w:pPr>
              <w:pStyle w:val="TableParagraph"/>
              <w:ind w:left="233" w:right="124"/>
            </w:pPr>
            <w:r>
              <w:t>37635394</w:t>
            </w:r>
          </w:p>
        </w:tc>
        <w:tc>
          <w:tcPr>
            <w:tcW w:w="1710" w:type="dxa"/>
          </w:tcPr>
          <w:p w:rsidR="00B913C7" w:rsidRDefault="00B913C7">
            <w:pPr>
              <w:pStyle w:val="TableParagraph"/>
              <w:ind w:left="9"/>
            </w:pPr>
            <w:r>
              <w:t>260/209-186</w:t>
            </w:r>
          </w:p>
        </w:tc>
        <w:tc>
          <w:tcPr>
            <w:tcW w:w="1710" w:type="dxa"/>
          </w:tcPr>
          <w:p w:rsidR="00B913C7" w:rsidRDefault="00B913C7">
            <w:pPr>
              <w:pStyle w:val="TableParagraph"/>
              <w:ind w:left="99"/>
            </w:pPr>
            <w:r>
              <w:t>2fechas</w:t>
            </w:r>
          </w:p>
        </w:tc>
        <w:tc>
          <w:tcPr>
            <w:tcW w:w="1962" w:type="dxa"/>
          </w:tcPr>
          <w:p w:rsidR="00B913C7" w:rsidRDefault="00B913C7">
            <w:pPr>
              <w:pStyle w:val="TableParagraph"/>
              <w:ind w:left="106"/>
            </w:pPr>
            <w:r>
              <w:t>Independiente</w:t>
            </w:r>
          </w:p>
        </w:tc>
      </w:tr>
      <w:tr w:rsidR="00B913C7" w:rsidRPr="00B913C7" w:rsidTr="001D283C">
        <w:trPr>
          <w:trHeight w:val="455"/>
        </w:trPr>
        <w:tc>
          <w:tcPr>
            <w:tcW w:w="2127" w:type="dxa"/>
          </w:tcPr>
          <w:p w:rsidR="00B913C7" w:rsidRDefault="00B913C7">
            <w:pPr>
              <w:pStyle w:val="TableParagraph"/>
              <w:ind w:left="109"/>
            </w:pPr>
            <w:proofErr w:type="spellStart"/>
            <w:r>
              <w:t>Vaquel</w:t>
            </w:r>
            <w:proofErr w:type="spellEnd"/>
            <w:r>
              <w:t xml:space="preserve"> </w:t>
            </w:r>
            <w:proofErr w:type="spellStart"/>
            <w:r>
              <w:t>Dario</w:t>
            </w:r>
            <w:proofErr w:type="spellEnd"/>
          </w:p>
        </w:tc>
        <w:tc>
          <w:tcPr>
            <w:tcW w:w="1705" w:type="dxa"/>
          </w:tcPr>
          <w:p w:rsidR="00B913C7" w:rsidRDefault="00B913C7">
            <w:pPr>
              <w:pStyle w:val="TableParagraph"/>
              <w:ind w:left="233" w:right="124"/>
            </w:pPr>
            <w:r>
              <w:t>13511</w:t>
            </w:r>
          </w:p>
        </w:tc>
        <w:tc>
          <w:tcPr>
            <w:tcW w:w="1710" w:type="dxa"/>
          </w:tcPr>
          <w:p w:rsidR="00B913C7" w:rsidRDefault="00B913C7">
            <w:pPr>
              <w:pStyle w:val="TableParagraph"/>
              <w:ind w:left="9"/>
            </w:pPr>
            <w:r>
              <w:t>207</w:t>
            </w:r>
          </w:p>
        </w:tc>
        <w:tc>
          <w:tcPr>
            <w:tcW w:w="1710" w:type="dxa"/>
          </w:tcPr>
          <w:p w:rsidR="00B913C7" w:rsidRDefault="00B913C7">
            <w:pPr>
              <w:pStyle w:val="TableParagraph"/>
              <w:ind w:left="99"/>
            </w:pPr>
            <w:r>
              <w:t xml:space="preserve">1fecha </w:t>
            </w:r>
          </w:p>
        </w:tc>
        <w:tc>
          <w:tcPr>
            <w:tcW w:w="1962" w:type="dxa"/>
          </w:tcPr>
          <w:p w:rsidR="00B913C7" w:rsidRDefault="00B913C7">
            <w:pPr>
              <w:pStyle w:val="TableParagraph"/>
              <w:ind w:left="106"/>
            </w:pPr>
            <w:r>
              <w:t>Independiente</w:t>
            </w:r>
          </w:p>
        </w:tc>
      </w:tr>
      <w:tr w:rsidR="00B913C7" w:rsidRPr="00B913C7" w:rsidTr="001D283C">
        <w:trPr>
          <w:trHeight w:val="455"/>
        </w:trPr>
        <w:tc>
          <w:tcPr>
            <w:tcW w:w="2127" w:type="dxa"/>
          </w:tcPr>
          <w:p w:rsidR="00B913C7" w:rsidRDefault="00B913C7">
            <w:pPr>
              <w:pStyle w:val="TableParagraph"/>
              <w:ind w:left="109"/>
            </w:pPr>
            <w:r>
              <w:t>Ortigoza Fabricio</w:t>
            </w:r>
          </w:p>
        </w:tc>
        <w:tc>
          <w:tcPr>
            <w:tcW w:w="1705" w:type="dxa"/>
          </w:tcPr>
          <w:p w:rsidR="00B913C7" w:rsidRDefault="00B913C7">
            <w:pPr>
              <w:pStyle w:val="TableParagraph"/>
              <w:ind w:left="233" w:right="124"/>
            </w:pPr>
            <w:r>
              <w:t>11981</w:t>
            </w:r>
          </w:p>
        </w:tc>
        <w:tc>
          <w:tcPr>
            <w:tcW w:w="1710" w:type="dxa"/>
          </w:tcPr>
          <w:p w:rsidR="00B913C7" w:rsidRDefault="00B913C7">
            <w:pPr>
              <w:pStyle w:val="TableParagraph"/>
              <w:ind w:left="9"/>
            </w:pPr>
            <w:r>
              <w:t>200/3</w:t>
            </w:r>
          </w:p>
        </w:tc>
        <w:tc>
          <w:tcPr>
            <w:tcW w:w="1710" w:type="dxa"/>
          </w:tcPr>
          <w:p w:rsidR="00B913C7" w:rsidRDefault="00B913C7">
            <w:pPr>
              <w:pStyle w:val="TableParagraph"/>
              <w:ind w:left="99"/>
            </w:pPr>
            <w:r>
              <w:t>3fechas</w:t>
            </w:r>
          </w:p>
        </w:tc>
        <w:tc>
          <w:tcPr>
            <w:tcW w:w="1962" w:type="dxa"/>
          </w:tcPr>
          <w:p w:rsidR="00B913C7" w:rsidRDefault="00B913C7">
            <w:pPr>
              <w:pStyle w:val="TableParagraph"/>
              <w:ind w:left="106"/>
            </w:pPr>
            <w:r>
              <w:t>Independiente</w:t>
            </w:r>
          </w:p>
        </w:tc>
      </w:tr>
      <w:tr w:rsidR="00B913C7" w:rsidRPr="00B913C7" w:rsidTr="001D283C">
        <w:trPr>
          <w:trHeight w:val="455"/>
        </w:trPr>
        <w:tc>
          <w:tcPr>
            <w:tcW w:w="2127" w:type="dxa"/>
          </w:tcPr>
          <w:p w:rsidR="00B913C7" w:rsidRDefault="00B913C7">
            <w:pPr>
              <w:pStyle w:val="TableParagraph"/>
              <w:ind w:left="109"/>
            </w:pPr>
            <w:r>
              <w:t xml:space="preserve">Olmos </w:t>
            </w:r>
            <w:proofErr w:type="spellStart"/>
            <w:r>
              <w:t>Matias</w:t>
            </w:r>
            <w:proofErr w:type="spellEnd"/>
          </w:p>
        </w:tc>
        <w:tc>
          <w:tcPr>
            <w:tcW w:w="1705" w:type="dxa"/>
          </w:tcPr>
          <w:p w:rsidR="00B913C7" w:rsidRDefault="00B913C7">
            <w:pPr>
              <w:pStyle w:val="TableParagraph"/>
              <w:ind w:left="233" w:right="124"/>
            </w:pPr>
            <w:r>
              <w:t>16363</w:t>
            </w:r>
          </w:p>
        </w:tc>
        <w:tc>
          <w:tcPr>
            <w:tcW w:w="1710" w:type="dxa"/>
          </w:tcPr>
          <w:p w:rsidR="00B913C7" w:rsidRDefault="00B913C7">
            <w:pPr>
              <w:pStyle w:val="TableParagraph"/>
              <w:ind w:left="9"/>
            </w:pPr>
            <w:r>
              <w:t>207</w:t>
            </w:r>
          </w:p>
        </w:tc>
        <w:tc>
          <w:tcPr>
            <w:tcW w:w="1710" w:type="dxa"/>
          </w:tcPr>
          <w:p w:rsidR="00B913C7" w:rsidRDefault="00B913C7">
            <w:pPr>
              <w:pStyle w:val="TableParagraph"/>
              <w:ind w:left="99"/>
            </w:pPr>
            <w:r>
              <w:t>1fecha</w:t>
            </w:r>
          </w:p>
        </w:tc>
        <w:tc>
          <w:tcPr>
            <w:tcW w:w="1962" w:type="dxa"/>
          </w:tcPr>
          <w:p w:rsidR="00B913C7" w:rsidRDefault="00B913C7">
            <w:pPr>
              <w:pStyle w:val="TableParagraph"/>
              <w:ind w:left="106"/>
            </w:pPr>
            <w:r>
              <w:t>San Esteban</w:t>
            </w:r>
          </w:p>
        </w:tc>
      </w:tr>
    </w:tbl>
    <w:p w:rsidR="00C57594" w:rsidRPr="00B913C7" w:rsidRDefault="00C57594" w:rsidP="00AB0FCB">
      <w:pPr>
        <w:pStyle w:val="Prrafodelista"/>
        <w:numPr>
          <w:ilvl w:val="0"/>
          <w:numId w:val="4"/>
        </w:numPr>
        <w:rPr>
          <w:b/>
        </w:rPr>
      </w:pPr>
    </w:p>
    <w:p w:rsidR="00C57594" w:rsidRDefault="00C57594" w:rsidP="00C43711"/>
    <w:p w:rsidR="00B913C7" w:rsidRDefault="00B913C7" w:rsidP="00C43711">
      <w:pPr>
        <w:rPr>
          <w:b/>
        </w:rPr>
      </w:pPr>
      <w:r>
        <w:rPr>
          <w:b/>
        </w:rPr>
        <w:t>Visto 1</w:t>
      </w:r>
    </w:p>
    <w:p w:rsidR="00B913C7" w:rsidRDefault="00B913C7" w:rsidP="00B913C7">
      <w:pPr>
        <w:jc w:val="both"/>
      </w:pPr>
      <w:r>
        <w:t>En el día de la fecha, jueves 2 de mayo del 2019, se reúne el tribunal de disciplina, en las oficinas de la liga departamental de futbol de punilla ubicado en la calle Sarmiento 829 de la ciudad de Cosquín.</w:t>
      </w:r>
    </w:p>
    <w:p w:rsidR="00B913C7" w:rsidRDefault="00B913C7" w:rsidP="00B913C7">
      <w:pPr>
        <w:jc w:val="both"/>
      </w:pPr>
    </w:p>
    <w:p w:rsidR="006C001C" w:rsidRPr="006C001C" w:rsidRDefault="006C001C" w:rsidP="00B913C7">
      <w:pPr>
        <w:jc w:val="both"/>
        <w:rPr>
          <w:b/>
        </w:rPr>
      </w:pPr>
      <w:r w:rsidRPr="006C001C">
        <w:rPr>
          <w:b/>
        </w:rPr>
        <w:t xml:space="preserve">Por la presente en el </w:t>
      </w:r>
      <w:proofErr w:type="spellStart"/>
      <w:r w:rsidRPr="006C001C">
        <w:rPr>
          <w:b/>
        </w:rPr>
        <w:t>dia</w:t>
      </w:r>
      <w:proofErr w:type="spellEnd"/>
      <w:r w:rsidRPr="006C001C">
        <w:rPr>
          <w:b/>
        </w:rPr>
        <w:t xml:space="preserve"> de la fecha tras dar a lugar la nota presentada por el club Independiente, este tribunal cita al Sr. </w:t>
      </w:r>
      <w:proofErr w:type="spellStart"/>
      <w:r w:rsidRPr="006C001C">
        <w:rPr>
          <w:b/>
        </w:rPr>
        <w:t>Martinez</w:t>
      </w:r>
      <w:proofErr w:type="spellEnd"/>
      <w:r w:rsidRPr="006C001C">
        <w:rPr>
          <w:b/>
        </w:rPr>
        <w:t xml:space="preserve"> Claudio Asistente </w:t>
      </w:r>
      <w:proofErr w:type="spellStart"/>
      <w:r w:rsidRPr="006C001C">
        <w:rPr>
          <w:b/>
        </w:rPr>
        <w:t>Nº</w:t>
      </w:r>
      <w:proofErr w:type="spellEnd"/>
      <w:r w:rsidRPr="006C001C">
        <w:rPr>
          <w:b/>
        </w:rPr>
        <w:t xml:space="preserve"> 1 del encuentro disputado entre los clubes San Lorenzo e independiente en primera división a comparecer ante este tribunal </w:t>
      </w:r>
    </w:p>
    <w:p w:rsidR="006C001C" w:rsidRDefault="006C001C" w:rsidP="00B913C7">
      <w:pPr>
        <w:jc w:val="both"/>
      </w:pPr>
    </w:p>
    <w:p w:rsidR="006C001C" w:rsidRDefault="006C001C" w:rsidP="006C001C">
      <w:pPr>
        <w:jc w:val="both"/>
        <w:rPr>
          <w:b/>
        </w:rPr>
      </w:pPr>
      <w:r w:rsidRPr="006C001C">
        <w:rPr>
          <w:b/>
        </w:rPr>
        <w:t>Visto 2</w:t>
      </w:r>
    </w:p>
    <w:p w:rsidR="006C001C" w:rsidRDefault="006C001C" w:rsidP="006C001C">
      <w:pPr>
        <w:jc w:val="both"/>
      </w:pPr>
      <w:r w:rsidRPr="006C001C">
        <w:t xml:space="preserve"> </w:t>
      </w:r>
      <w:r>
        <w:t>En el día de la fecha, jueves 2 de mayo del 2019, se reúne el tribunal de disciplina, en las oficinas de la liga departamental de futbol de punilla ubicado en la calle Sarmiento 829 de la ciudad de Cosquín.</w:t>
      </w:r>
    </w:p>
    <w:p w:rsidR="006C001C" w:rsidRDefault="006C001C" w:rsidP="006C001C">
      <w:pPr>
        <w:jc w:val="both"/>
      </w:pPr>
    </w:p>
    <w:p w:rsidR="006C001C" w:rsidRPr="006C001C" w:rsidRDefault="006C001C" w:rsidP="006C001C">
      <w:pPr>
        <w:jc w:val="both"/>
        <w:rPr>
          <w:b/>
        </w:rPr>
      </w:pPr>
      <w:r w:rsidRPr="006C001C">
        <w:rPr>
          <w:b/>
        </w:rPr>
        <w:t xml:space="preserve">Por la presente este tribunal toma conocimiento del caso </w:t>
      </w:r>
      <w:proofErr w:type="spellStart"/>
      <w:r w:rsidRPr="006C001C">
        <w:rPr>
          <w:b/>
        </w:rPr>
        <w:t>Menceguez</w:t>
      </w:r>
      <w:proofErr w:type="spellEnd"/>
      <w:r w:rsidRPr="006C001C">
        <w:rPr>
          <w:b/>
        </w:rPr>
        <w:t xml:space="preserve"> Melina presentada por el club Independiente, pasa visto y considera que es un tema delicado que no compete al tribunal deportivo ya que no ocurrió en un encuentro de esta liga, si tomamos conocimiento y elevamos el caso pare ser tratado en mesa de delegados de futbol Femenino de esta Liga.</w:t>
      </w:r>
    </w:p>
    <w:p w:rsidR="006C001C" w:rsidRPr="006C001C" w:rsidRDefault="006C001C" w:rsidP="006C001C">
      <w:pPr>
        <w:jc w:val="both"/>
        <w:rPr>
          <w:b/>
        </w:rPr>
      </w:pPr>
    </w:p>
    <w:p w:rsidR="006C001C" w:rsidRPr="006C001C" w:rsidRDefault="006C001C" w:rsidP="006C001C">
      <w:pPr>
        <w:jc w:val="both"/>
        <w:rPr>
          <w:b/>
        </w:rPr>
      </w:pPr>
      <w:proofErr w:type="spellStart"/>
      <w:r w:rsidRPr="006C001C">
        <w:rPr>
          <w:b/>
        </w:rPr>
        <w:lastRenderedPageBreak/>
        <w:t>Publiquese</w:t>
      </w:r>
      <w:proofErr w:type="spellEnd"/>
      <w:r w:rsidRPr="006C001C">
        <w:rPr>
          <w:b/>
        </w:rPr>
        <w:t xml:space="preserve"> y </w:t>
      </w:r>
      <w:proofErr w:type="spellStart"/>
      <w:r w:rsidRPr="006C001C">
        <w:rPr>
          <w:b/>
        </w:rPr>
        <w:t>archivese</w:t>
      </w:r>
      <w:proofErr w:type="spellEnd"/>
      <w:r w:rsidRPr="006C001C">
        <w:rPr>
          <w:b/>
        </w:rPr>
        <w:t>.</w:t>
      </w:r>
    </w:p>
    <w:p w:rsidR="006C001C" w:rsidRDefault="006C001C" w:rsidP="00B913C7">
      <w:pPr>
        <w:jc w:val="both"/>
      </w:pPr>
    </w:p>
    <w:p w:rsidR="00602AC4" w:rsidRPr="00814DBE" w:rsidRDefault="00602AC4" w:rsidP="00B913C7">
      <w:pPr>
        <w:jc w:val="both"/>
        <w:rPr>
          <w:b/>
          <w:color w:val="FF0000"/>
        </w:rPr>
      </w:pPr>
      <w:r w:rsidRPr="00814DBE">
        <w:rPr>
          <w:b/>
          <w:color w:val="FF0000"/>
        </w:rPr>
        <w:t>FALLO</w:t>
      </w:r>
      <w:r w:rsidR="00D458CC" w:rsidRPr="00814DBE">
        <w:rPr>
          <w:b/>
          <w:color w:val="FF0000"/>
        </w:rPr>
        <w:t xml:space="preserve"> 1</w:t>
      </w:r>
    </w:p>
    <w:p w:rsidR="00602AC4" w:rsidRDefault="00602AC4" w:rsidP="00B913C7">
      <w:pPr>
        <w:jc w:val="both"/>
      </w:pPr>
    </w:p>
    <w:p w:rsidR="00602AC4" w:rsidRPr="00814DBE" w:rsidRDefault="00602AC4" w:rsidP="00B913C7">
      <w:pPr>
        <w:jc w:val="both"/>
        <w:rPr>
          <w:b/>
        </w:rPr>
      </w:pPr>
      <w:r w:rsidRPr="00814DBE">
        <w:rPr>
          <w:b/>
        </w:rPr>
        <w:t>San Esteban – EMFI suspensión de partido Reserva</w:t>
      </w:r>
    </w:p>
    <w:p w:rsidR="00602AC4" w:rsidRDefault="00602AC4" w:rsidP="00B913C7">
      <w:pPr>
        <w:jc w:val="both"/>
      </w:pPr>
    </w:p>
    <w:p w:rsidR="00602AC4" w:rsidRDefault="00602AC4" w:rsidP="00B913C7">
      <w:pPr>
        <w:jc w:val="both"/>
      </w:pPr>
      <w:r>
        <w:t xml:space="preserve">Este Jueves 2 de Mayo, el Tribunal de Disciplina se reúne en las instalaciones de la Liga situado en Cosquín, </w:t>
      </w:r>
      <w:r w:rsidR="002E214F">
        <w:t xml:space="preserve">para </w:t>
      </w:r>
      <w:r>
        <w:t>da</w:t>
      </w:r>
      <w:r w:rsidR="002E214F">
        <w:t>r</w:t>
      </w:r>
      <w:bookmarkStart w:id="0" w:name="_GoBack"/>
      <w:bookmarkEnd w:id="0"/>
      <w:r>
        <w:t xml:space="preserve"> resolución a la suspensión del partido de Reserva entre San Esteban vs. EMFI.</w:t>
      </w:r>
    </w:p>
    <w:p w:rsidR="00602AC4" w:rsidRDefault="00602AC4" w:rsidP="00B913C7">
      <w:pPr>
        <w:jc w:val="both"/>
      </w:pPr>
      <w:r>
        <w:t>Que dicho Tribunal pidió descargo al Club San Esteban por los hechos ocurridos en el partido, donde un aficionado local entró al campo de juego</w:t>
      </w:r>
      <w:r w:rsidR="00A0668C">
        <w:t>, tal como ocurrió en el Boletín 9.</w:t>
      </w:r>
    </w:p>
    <w:p w:rsidR="00602AC4" w:rsidRDefault="00602AC4" w:rsidP="00B913C7">
      <w:pPr>
        <w:jc w:val="both"/>
      </w:pPr>
      <w:r>
        <w:t>Que dicho descargo no fue presentado en tiempo y forma.</w:t>
      </w:r>
    </w:p>
    <w:p w:rsidR="00602AC4" w:rsidRDefault="00602AC4" w:rsidP="00B913C7">
      <w:pPr>
        <w:jc w:val="both"/>
      </w:pPr>
      <w:proofErr w:type="gramStart"/>
      <w:r>
        <w:t>Que</w:t>
      </w:r>
      <w:proofErr w:type="gramEnd"/>
      <w:r>
        <w:t xml:space="preserve"> ante la gravedad de los hechos, y el informe arbitral es </w:t>
      </w:r>
      <w:proofErr w:type="spellStart"/>
      <w:r>
        <w:t>semiprueba</w:t>
      </w:r>
      <w:proofErr w:type="spellEnd"/>
      <w:r>
        <w:t xml:space="preserve"> absoluta, este Tribunal decide dar por </w:t>
      </w:r>
      <w:proofErr w:type="spellStart"/>
      <w:r>
        <w:t>concluído</w:t>
      </w:r>
      <w:proofErr w:type="spellEnd"/>
      <w:r>
        <w:t xml:space="preserve"> el partido entre San Esteban y EMFI en categoría Reserva con el siguiente resultado: San Esteban 0 – EMFI 1 (Art 152 del R.T.P.).</w:t>
      </w:r>
    </w:p>
    <w:p w:rsidR="00602AC4" w:rsidRDefault="00D458CC" w:rsidP="00B913C7">
      <w:pPr>
        <w:jc w:val="both"/>
      </w:pPr>
      <w:r>
        <w:t>Así mismo, se le aplica una multa de 30 entradas valor 100 pesos al Club San Esteban (Art. 80 inc. A</w:t>
      </w:r>
      <w:r w:rsidR="00814DBE">
        <w:t xml:space="preserve"> del R.T.P.</w:t>
      </w:r>
      <w:r>
        <w:t>).</w:t>
      </w:r>
    </w:p>
    <w:p w:rsidR="00D458CC" w:rsidRDefault="00D458CC" w:rsidP="00B913C7">
      <w:pPr>
        <w:jc w:val="both"/>
      </w:pPr>
      <w:r>
        <w:t>Por todo lo expuesto anteriormente, este Tribunal RESUELVE:</w:t>
      </w:r>
    </w:p>
    <w:p w:rsidR="00D458CC" w:rsidRDefault="00D458CC" w:rsidP="00B913C7">
      <w:pPr>
        <w:jc w:val="both"/>
      </w:pPr>
    </w:p>
    <w:p w:rsidR="00D458CC" w:rsidRDefault="00D458CC" w:rsidP="00D458CC">
      <w:pPr>
        <w:pStyle w:val="Prrafodelista"/>
        <w:numPr>
          <w:ilvl w:val="0"/>
          <w:numId w:val="7"/>
        </w:numPr>
        <w:jc w:val="both"/>
      </w:pPr>
      <w:r>
        <w:t>Dar por finalizado el partido de Reserva entre San Esteban y EMFI.</w:t>
      </w:r>
    </w:p>
    <w:p w:rsidR="00D458CC" w:rsidRDefault="00D458CC" w:rsidP="00D458CC">
      <w:pPr>
        <w:pStyle w:val="Prrafodelista"/>
        <w:numPr>
          <w:ilvl w:val="0"/>
          <w:numId w:val="7"/>
        </w:numPr>
        <w:jc w:val="both"/>
      </w:pPr>
      <w:r>
        <w:t>Computar el siguiente resultado</w:t>
      </w:r>
      <w:r w:rsidR="00814DBE">
        <w:t xml:space="preserve"> en Reserva</w:t>
      </w:r>
      <w:r>
        <w:t>: San Esteban 0 – EMFI 1 (Art. 152 del R.T.P.)</w:t>
      </w:r>
    </w:p>
    <w:p w:rsidR="00D458CC" w:rsidRDefault="00D458CC" w:rsidP="00D458CC">
      <w:pPr>
        <w:pStyle w:val="Prrafodelista"/>
        <w:numPr>
          <w:ilvl w:val="0"/>
          <w:numId w:val="7"/>
        </w:numPr>
        <w:jc w:val="both"/>
      </w:pPr>
      <w:r>
        <w:t>Multar al Club San Esteban con 30 entradas valor 100 pesos (Art. 80 inc. A</w:t>
      </w:r>
      <w:r w:rsidR="00814DBE">
        <w:t xml:space="preserve"> del R.T.P.</w:t>
      </w:r>
      <w:r>
        <w:t>).</w:t>
      </w:r>
    </w:p>
    <w:p w:rsidR="00D458CC" w:rsidRDefault="00D458CC" w:rsidP="00D458CC">
      <w:pPr>
        <w:pStyle w:val="Prrafodelista"/>
        <w:numPr>
          <w:ilvl w:val="0"/>
          <w:numId w:val="7"/>
        </w:numPr>
        <w:jc w:val="both"/>
      </w:pPr>
      <w:r>
        <w:t>Publíquese y archívese.</w:t>
      </w:r>
    </w:p>
    <w:p w:rsidR="00D458CC" w:rsidRDefault="00D458CC" w:rsidP="00D458CC">
      <w:pPr>
        <w:jc w:val="both"/>
      </w:pPr>
    </w:p>
    <w:p w:rsidR="00D458CC" w:rsidRPr="00814DBE" w:rsidRDefault="00D458CC" w:rsidP="00D458CC">
      <w:pPr>
        <w:jc w:val="both"/>
        <w:rPr>
          <w:b/>
          <w:color w:val="FF0000"/>
        </w:rPr>
      </w:pPr>
      <w:r w:rsidRPr="00814DBE">
        <w:rPr>
          <w:b/>
          <w:color w:val="FF0000"/>
        </w:rPr>
        <w:t xml:space="preserve">FALLO </w:t>
      </w:r>
      <w:r w:rsidRPr="00814DBE">
        <w:rPr>
          <w:b/>
          <w:color w:val="FF0000"/>
        </w:rPr>
        <w:t>2</w:t>
      </w:r>
    </w:p>
    <w:p w:rsidR="00D458CC" w:rsidRDefault="00D458CC" w:rsidP="00D458CC">
      <w:pPr>
        <w:jc w:val="both"/>
      </w:pPr>
    </w:p>
    <w:p w:rsidR="00D458CC" w:rsidRPr="00814DBE" w:rsidRDefault="00D458CC" w:rsidP="00D458CC">
      <w:pPr>
        <w:jc w:val="both"/>
        <w:rPr>
          <w:b/>
        </w:rPr>
      </w:pPr>
      <w:r w:rsidRPr="00814DBE">
        <w:rPr>
          <w:b/>
        </w:rPr>
        <w:t>S</w:t>
      </w:r>
      <w:r w:rsidRPr="00814DBE">
        <w:rPr>
          <w:b/>
        </w:rPr>
        <w:t xml:space="preserve">portivo Rivadavia – 25 de </w:t>
      </w:r>
      <w:proofErr w:type="gramStart"/>
      <w:r w:rsidRPr="00814DBE">
        <w:rPr>
          <w:b/>
        </w:rPr>
        <w:t>Mayo</w:t>
      </w:r>
      <w:proofErr w:type="gramEnd"/>
      <w:r w:rsidRPr="00814DBE">
        <w:rPr>
          <w:b/>
        </w:rPr>
        <w:t>, no presentación de personal médico en Femenino</w:t>
      </w:r>
    </w:p>
    <w:p w:rsidR="00D458CC" w:rsidRDefault="00D458CC" w:rsidP="00D458CC">
      <w:pPr>
        <w:jc w:val="both"/>
      </w:pPr>
    </w:p>
    <w:p w:rsidR="00D458CC" w:rsidRDefault="00D458CC" w:rsidP="00D458CC">
      <w:pPr>
        <w:jc w:val="both"/>
      </w:pPr>
      <w:r>
        <w:t xml:space="preserve">Este </w:t>
      </w:r>
      <w:proofErr w:type="gramStart"/>
      <w:r>
        <w:t>Jueves</w:t>
      </w:r>
      <w:proofErr w:type="gramEnd"/>
      <w:r>
        <w:t xml:space="preserve"> 2 de Mayo, el Tribunal de Disciplina se reúne en las instalaciones de la Liga situado en Cosquín, </w:t>
      </w:r>
      <w:r w:rsidR="002E214F">
        <w:t xml:space="preserve">para </w:t>
      </w:r>
      <w:r>
        <w:t>da</w:t>
      </w:r>
      <w:r w:rsidR="002E214F">
        <w:t>r</w:t>
      </w:r>
      <w:r>
        <w:t xml:space="preserve"> resolución a la suspensión del partido de</w:t>
      </w:r>
      <w:r>
        <w:t>l Femenino entre Sportivo Rivadavia y 25 de Mayo</w:t>
      </w:r>
      <w:r>
        <w:t>.</w:t>
      </w:r>
    </w:p>
    <w:p w:rsidR="00D458CC" w:rsidRDefault="00D458CC" w:rsidP="00D458CC">
      <w:pPr>
        <w:jc w:val="both"/>
      </w:pPr>
      <w:r>
        <w:t xml:space="preserve">Que dicho Tribunal pidió </w:t>
      </w:r>
      <w:r>
        <w:t>percató que dicho partido se disputó en carácter amistoso ya que el club local (Sportivo Rivadavia) no contaba con personal sanitario en el estadio.</w:t>
      </w:r>
    </w:p>
    <w:p w:rsidR="00D458CC" w:rsidRDefault="00D458CC" w:rsidP="00D458CC">
      <w:pPr>
        <w:jc w:val="both"/>
      </w:pPr>
      <w:proofErr w:type="gramStart"/>
      <w:r>
        <w:t>Que</w:t>
      </w:r>
      <w:proofErr w:type="gramEnd"/>
      <w:r>
        <w:t xml:space="preserve"> ante la gravedad de los hechos, este Tribunal decide dar por </w:t>
      </w:r>
      <w:r>
        <w:t xml:space="preserve">perdido </w:t>
      </w:r>
      <w:r w:rsidR="00814DBE">
        <w:t xml:space="preserve">el partido </w:t>
      </w:r>
      <w:r>
        <w:t xml:space="preserve">al Club Sportivo Rivadavia </w:t>
      </w:r>
      <w:r w:rsidR="00814DBE">
        <w:t xml:space="preserve">ante </w:t>
      </w:r>
      <w:r>
        <w:t>25 de Mayo en categoría Femenino</w:t>
      </w:r>
      <w:r>
        <w:t xml:space="preserve"> con el siguiente resultado: </w:t>
      </w:r>
      <w:r>
        <w:t xml:space="preserve">Sportivo Rivadavia 0 – 25 de Mayo 1 </w:t>
      </w:r>
      <w:r>
        <w:t xml:space="preserve">(Art </w:t>
      </w:r>
      <w:r w:rsidR="00A0668C">
        <w:t xml:space="preserve">106 inc. m y </w:t>
      </w:r>
      <w:r>
        <w:t>152 del R.T.P.).</w:t>
      </w:r>
    </w:p>
    <w:p w:rsidR="00D458CC" w:rsidRDefault="00D458CC" w:rsidP="00D458CC">
      <w:pPr>
        <w:jc w:val="both"/>
      </w:pPr>
      <w:r>
        <w:t>Así mismo, se le aplica una multa de 30 entradas valor 100 pesos al Club S</w:t>
      </w:r>
      <w:r>
        <w:t xml:space="preserve">portivo </w:t>
      </w:r>
      <w:proofErr w:type="gramStart"/>
      <w:r>
        <w:t xml:space="preserve">Rivadavia </w:t>
      </w:r>
      <w:r>
        <w:t xml:space="preserve"> (</w:t>
      </w:r>
      <w:proofErr w:type="gramEnd"/>
      <w:r>
        <w:t>Art. 80 inc. A</w:t>
      </w:r>
      <w:r w:rsidR="00814DBE">
        <w:t xml:space="preserve"> del R.T.P.</w:t>
      </w:r>
      <w:r>
        <w:t>).</w:t>
      </w:r>
    </w:p>
    <w:p w:rsidR="00D458CC" w:rsidRDefault="00D458CC" w:rsidP="00D458CC">
      <w:pPr>
        <w:jc w:val="both"/>
      </w:pPr>
      <w:r>
        <w:t>Por todo lo expuesto anteriormente, este Tribunal RESUELVE:</w:t>
      </w:r>
    </w:p>
    <w:p w:rsidR="00D458CC" w:rsidRDefault="00D458CC" w:rsidP="00D458CC">
      <w:pPr>
        <w:jc w:val="both"/>
      </w:pPr>
    </w:p>
    <w:p w:rsidR="00D458CC" w:rsidRDefault="00D458CC" w:rsidP="00D458CC">
      <w:pPr>
        <w:jc w:val="both"/>
      </w:pPr>
      <w:r>
        <w:t>1)</w:t>
      </w:r>
      <w:r>
        <w:tab/>
        <w:t xml:space="preserve">Dar por </w:t>
      </w:r>
      <w:r>
        <w:t xml:space="preserve">perdido el partido al Sportivo Rivadavia frente a 25 de </w:t>
      </w:r>
      <w:proofErr w:type="gramStart"/>
      <w:r>
        <w:t>Mayo</w:t>
      </w:r>
      <w:proofErr w:type="gramEnd"/>
      <w:r>
        <w:t xml:space="preserve"> </w:t>
      </w:r>
      <w:r w:rsidR="00A0668C">
        <w:t>(Art. 106 inc. m</w:t>
      </w:r>
      <w:r w:rsidR="00814DBE">
        <w:t xml:space="preserve"> del R.T.P.</w:t>
      </w:r>
      <w:r w:rsidR="00A0668C">
        <w:t>).</w:t>
      </w:r>
    </w:p>
    <w:p w:rsidR="00D458CC" w:rsidRDefault="00D458CC" w:rsidP="00D458CC">
      <w:pPr>
        <w:jc w:val="both"/>
      </w:pPr>
      <w:r>
        <w:t>2)</w:t>
      </w:r>
      <w:r>
        <w:tab/>
        <w:t>Computar el siguiente resultado</w:t>
      </w:r>
      <w:r w:rsidR="00814DBE">
        <w:t xml:space="preserve"> en Femenino</w:t>
      </w:r>
      <w:r>
        <w:t>: S</w:t>
      </w:r>
      <w:r w:rsidR="00814DBE">
        <w:t>portivo Rivadavia</w:t>
      </w:r>
      <w:r>
        <w:t xml:space="preserve"> 0 – </w:t>
      </w:r>
      <w:r w:rsidR="00814DBE">
        <w:t xml:space="preserve">25 de </w:t>
      </w:r>
      <w:proofErr w:type="gramStart"/>
      <w:r w:rsidR="00814DBE">
        <w:t>Mayo</w:t>
      </w:r>
      <w:proofErr w:type="gramEnd"/>
      <w:r>
        <w:t xml:space="preserve"> 1 (Art. 152 del R.T.P.)</w:t>
      </w:r>
    </w:p>
    <w:p w:rsidR="00D458CC" w:rsidRDefault="00D458CC" w:rsidP="00D458CC">
      <w:pPr>
        <w:jc w:val="both"/>
      </w:pPr>
      <w:r>
        <w:t>3)</w:t>
      </w:r>
      <w:r>
        <w:tab/>
        <w:t xml:space="preserve">Multar al Club </w:t>
      </w:r>
      <w:r w:rsidR="00A0668C">
        <w:t xml:space="preserve">Sportivo Rivadavia </w:t>
      </w:r>
      <w:r>
        <w:t xml:space="preserve">con 30 entradas valor 100 pesos (Art. </w:t>
      </w:r>
      <w:r w:rsidR="00A0668C">
        <w:t>92</w:t>
      </w:r>
      <w:r>
        <w:t xml:space="preserve"> inc. </w:t>
      </w:r>
      <w:r w:rsidR="00A0668C">
        <w:t>C</w:t>
      </w:r>
      <w:r w:rsidR="00814DBE">
        <w:t xml:space="preserve"> del R.T.P.</w:t>
      </w:r>
      <w:r>
        <w:t>).</w:t>
      </w:r>
    </w:p>
    <w:p w:rsidR="00D458CC" w:rsidRDefault="00D458CC" w:rsidP="00D458CC">
      <w:pPr>
        <w:jc w:val="both"/>
      </w:pPr>
      <w:r>
        <w:t>4)</w:t>
      </w:r>
      <w:r>
        <w:tab/>
        <w:t>Publíquese y archívese.</w:t>
      </w:r>
    </w:p>
    <w:p w:rsidR="00A0668C" w:rsidRDefault="00A0668C" w:rsidP="00D458CC">
      <w:pPr>
        <w:jc w:val="both"/>
      </w:pPr>
    </w:p>
    <w:p w:rsidR="00A0668C" w:rsidRPr="00814DBE" w:rsidRDefault="00A0668C" w:rsidP="00A0668C">
      <w:pPr>
        <w:jc w:val="both"/>
        <w:rPr>
          <w:b/>
          <w:color w:val="FF0000"/>
        </w:rPr>
      </w:pPr>
      <w:r w:rsidRPr="00814DBE">
        <w:rPr>
          <w:b/>
          <w:color w:val="FF0000"/>
        </w:rPr>
        <w:t xml:space="preserve">FALLO </w:t>
      </w:r>
      <w:r w:rsidRPr="00814DBE">
        <w:rPr>
          <w:b/>
          <w:color w:val="FF0000"/>
        </w:rPr>
        <w:t>3</w:t>
      </w:r>
    </w:p>
    <w:p w:rsidR="00A0668C" w:rsidRDefault="00A0668C" w:rsidP="00A0668C">
      <w:pPr>
        <w:jc w:val="both"/>
      </w:pPr>
    </w:p>
    <w:p w:rsidR="00A0668C" w:rsidRPr="00814DBE" w:rsidRDefault="00A0668C" w:rsidP="00A0668C">
      <w:pPr>
        <w:jc w:val="both"/>
        <w:rPr>
          <w:b/>
        </w:rPr>
      </w:pPr>
      <w:proofErr w:type="spellStart"/>
      <w:r w:rsidRPr="00814DBE">
        <w:rPr>
          <w:b/>
        </w:rPr>
        <w:t>River</w:t>
      </w:r>
      <w:proofErr w:type="spellEnd"/>
      <w:r w:rsidRPr="00814DBE">
        <w:rPr>
          <w:b/>
        </w:rPr>
        <w:t xml:space="preserve"> – Atlético La Falda</w:t>
      </w:r>
      <w:r w:rsidRPr="00814DBE">
        <w:rPr>
          <w:b/>
        </w:rPr>
        <w:t xml:space="preserve"> suspensión </w:t>
      </w:r>
      <w:r w:rsidRPr="00814DBE">
        <w:rPr>
          <w:b/>
        </w:rPr>
        <w:t>de partido de divisional Octava</w:t>
      </w:r>
    </w:p>
    <w:p w:rsidR="00A0668C" w:rsidRDefault="00A0668C" w:rsidP="00A0668C">
      <w:pPr>
        <w:jc w:val="both"/>
      </w:pPr>
    </w:p>
    <w:p w:rsidR="00A0668C" w:rsidRDefault="00A0668C" w:rsidP="00A0668C">
      <w:pPr>
        <w:jc w:val="both"/>
      </w:pPr>
      <w:r>
        <w:t xml:space="preserve">Este </w:t>
      </w:r>
      <w:proofErr w:type="gramStart"/>
      <w:r>
        <w:t>Jueves</w:t>
      </w:r>
      <w:proofErr w:type="gramEnd"/>
      <w:r>
        <w:t xml:space="preserve"> 2 de Mayo, el Tribunal de Disciplina se reúne en las instalaciones de la Liga situado en Cosquín, </w:t>
      </w:r>
      <w:r w:rsidR="002E214F">
        <w:t>p</w:t>
      </w:r>
      <w:r>
        <w:t>a</w:t>
      </w:r>
      <w:r w:rsidR="002E214F">
        <w:t>ra dar</w:t>
      </w:r>
      <w:r>
        <w:t xml:space="preserve"> resolución a la suspensión del partido de </w:t>
      </w:r>
      <w:r>
        <w:t xml:space="preserve">Octava </w:t>
      </w:r>
      <w:r>
        <w:t xml:space="preserve">entre </w:t>
      </w:r>
      <w:proofErr w:type="spellStart"/>
      <w:r>
        <w:t>River</w:t>
      </w:r>
      <w:proofErr w:type="spellEnd"/>
      <w:r>
        <w:t xml:space="preserve"> vs. Atlético La Falda</w:t>
      </w:r>
    </w:p>
    <w:p w:rsidR="00A0668C" w:rsidRDefault="00A0668C" w:rsidP="00A0668C">
      <w:pPr>
        <w:jc w:val="both"/>
      </w:pPr>
      <w:r>
        <w:t xml:space="preserve">Que dicho Tribunal pidió descargo al Club </w:t>
      </w:r>
      <w:r>
        <w:t xml:space="preserve">Atlético La Falda </w:t>
      </w:r>
      <w:r>
        <w:t>por l</w:t>
      </w:r>
      <w:r>
        <w:t>a no presentación de su divisional Octava, tal como ocurrió en el Boletín 8.</w:t>
      </w:r>
    </w:p>
    <w:p w:rsidR="00A0668C" w:rsidRDefault="00A0668C" w:rsidP="00A0668C">
      <w:pPr>
        <w:jc w:val="both"/>
      </w:pPr>
      <w:r>
        <w:t>Que dicho descargo no fue presentado.</w:t>
      </w:r>
    </w:p>
    <w:p w:rsidR="00A0668C" w:rsidRDefault="00A0668C" w:rsidP="00A0668C">
      <w:pPr>
        <w:jc w:val="both"/>
      </w:pPr>
      <w:proofErr w:type="gramStart"/>
      <w:r>
        <w:t>Que</w:t>
      </w:r>
      <w:proofErr w:type="gramEnd"/>
      <w:r>
        <w:t xml:space="preserve"> ante la gravedad de los hechos, y el informe arbitral es </w:t>
      </w:r>
      <w:proofErr w:type="spellStart"/>
      <w:r>
        <w:t>semiprueba</w:t>
      </w:r>
      <w:proofErr w:type="spellEnd"/>
      <w:r>
        <w:t xml:space="preserve"> absoluta, este Tribunal decide dar</w:t>
      </w:r>
      <w:r w:rsidRPr="00A0668C">
        <w:t xml:space="preserve"> por perdido </w:t>
      </w:r>
      <w:r>
        <w:t xml:space="preserve">el partido </w:t>
      </w:r>
      <w:r w:rsidRPr="00A0668C">
        <w:t xml:space="preserve">al Club </w:t>
      </w:r>
      <w:r w:rsidR="00814DBE">
        <w:t xml:space="preserve">Atlético La Falda ante </w:t>
      </w:r>
      <w:proofErr w:type="spellStart"/>
      <w:r w:rsidR="00814DBE">
        <w:t>River</w:t>
      </w:r>
      <w:proofErr w:type="spellEnd"/>
      <w:r w:rsidRPr="00A0668C">
        <w:t xml:space="preserve"> en categoría </w:t>
      </w:r>
      <w:r w:rsidR="00814DBE">
        <w:t>Octava</w:t>
      </w:r>
      <w:r w:rsidRPr="00A0668C">
        <w:t xml:space="preserve"> con el siguiente resultado: </w:t>
      </w:r>
      <w:proofErr w:type="spellStart"/>
      <w:r w:rsidR="00814DBE">
        <w:t>River</w:t>
      </w:r>
      <w:proofErr w:type="spellEnd"/>
      <w:r w:rsidR="00814DBE">
        <w:t xml:space="preserve"> 1 – Atlético La Falda 0 </w:t>
      </w:r>
      <w:r w:rsidRPr="00A0668C">
        <w:t>(Art 106 inc. m y 152 del R.T.P.).</w:t>
      </w:r>
    </w:p>
    <w:p w:rsidR="00A0668C" w:rsidRDefault="00A0668C" w:rsidP="00A0668C">
      <w:pPr>
        <w:jc w:val="both"/>
      </w:pPr>
      <w:r>
        <w:t xml:space="preserve">Así mismo, se le aplica una multa de 30 entradas valor 100 pesos al Club </w:t>
      </w:r>
      <w:r w:rsidR="00814DBE">
        <w:t xml:space="preserve">Atlético La Falda </w:t>
      </w:r>
      <w:r>
        <w:t>(Art. 80 inc. A</w:t>
      </w:r>
      <w:r w:rsidR="00814DBE">
        <w:t xml:space="preserve"> del R.T.P.</w:t>
      </w:r>
      <w:r>
        <w:t>).</w:t>
      </w:r>
    </w:p>
    <w:p w:rsidR="00A0668C" w:rsidRDefault="00A0668C" w:rsidP="00A0668C">
      <w:pPr>
        <w:jc w:val="both"/>
      </w:pPr>
      <w:r>
        <w:t>Por todo lo expuesto anteriormente, este Tribunal RESUELVE:</w:t>
      </w:r>
    </w:p>
    <w:p w:rsidR="00A0668C" w:rsidRDefault="00A0668C" w:rsidP="00A0668C">
      <w:pPr>
        <w:jc w:val="both"/>
      </w:pPr>
    </w:p>
    <w:p w:rsidR="00A0668C" w:rsidRDefault="00A0668C" w:rsidP="00A0668C">
      <w:pPr>
        <w:jc w:val="both"/>
      </w:pPr>
      <w:r>
        <w:t>1)</w:t>
      </w:r>
      <w:r>
        <w:tab/>
      </w:r>
      <w:r w:rsidR="00814DBE" w:rsidRPr="00814DBE">
        <w:t xml:space="preserve">Dar por perdido el partido al </w:t>
      </w:r>
      <w:r w:rsidR="00814DBE">
        <w:t xml:space="preserve">Atlético La Falda </w:t>
      </w:r>
      <w:r w:rsidR="00814DBE" w:rsidRPr="00814DBE">
        <w:t xml:space="preserve">frente a </w:t>
      </w:r>
      <w:proofErr w:type="spellStart"/>
      <w:r w:rsidR="00814DBE">
        <w:t>River</w:t>
      </w:r>
      <w:proofErr w:type="spellEnd"/>
      <w:r w:rsidR="00814DBE">
        <w:t>.</w:t>
      </w:r>
    </w:p>
    <w:p w:rsidR="00A0668C" w:rsidRDefault="00A0668C" w:rsidP="00A0668C">
      <w:pPr>
        <w:jc w:val="both"/>
      </w:pPr>
      <w:r>
        <w:t>2)</w:t>
      </w:r>
      <w:r>
        <w:tab/>
        <w:t>Computar el siguiente resultado</w:t>
      </w:r>
      <w:r w:rsidR="00814DBE">
        <w:t xml:space="preserve"> en Octava División</w:t>
      </w:r>
      <w:r>
        <w:t xml:space="preserve">: </w:t>
      </w:r>
      <w:proofErr w:type="spellStart"/>
      <w:r w:rsidR="00814DBE">
        <w:t>River</w:t>
      </w:r>
      <w:proofErr w:type="spellEnd"/>
      <w:r w:rsidR="00814DBE">
        <w:t xml:space="preserve"> 1 – Atlético La Falda 0</w:t>
      </w:r>
      <w:r>
        <w:t xml:space="preserve"> (Art. 152 del R.T.P.)</w:t>
      </w:r>
    </w:p>
    <w:p w:rsidR="00A0668C" w:rsidRDefault="00A0668C" w:rsidP="00A0668C">
      <w:pPr>
        <w:jc w:val="both"/>
      </w:pPr>
      <w:r>
        <w:t>3)</w:t>
      </w:r>
      <w:r>
        <w:tab/>
        <w:t xml:space="preserve">Multar al Club </w:t>
      </w:r>
      <w:r w:rsidR="00814DBE">
        <w:t xml:space="preserve">Atlético La Falda </w:t>
      </w:r>
      <w:r>
        <w:t>con 30 entradas valor 100 pesos (Art.</w:t>
      </w:r>
      <w:r w:rsidR="00814DBE">
        <w:t xml:space="preserve"> 109 del R.T.P.</w:t>
      </w:r>
      <w:r>
        <w:t>).</w:t>
      </w:r>
    </w:p>
    <w:p w:rsidR="00A0668C" w:rsidRPr="006C001C" w:rsidRDefault="00A0668C" w:rsidP="00A0668C">
      <w:pPr>
        <w:jc w:val="both"/>
      </w:pPr>
      <w:r>
        <w:t>4)</w:t>
      </w:r>
      <w:r>
        <w:tab/>
        <w:t>Publíquese y archívese.</w:t>
      </w:r>
    </w:p>
    <w:p w:rsidR="00B913C7" w:rsidRPr="00B913C7" w:rsidRDefault="00B913C7" w:rsidP="00C43711">
      <w:pPr>
        <w:rPr>
          <w:b/>
        </w:rPr>
      </w:pPr>
    </w:p>
    <w:p w:rsidR="00C43711" w:rsidRDefault="00326E8E" w:rsidP="00C43711">
      <w:pPr>
        <w:sectPr w:rsidR="00C43711">
          <w:type w:val="continuous"/>
          <w:pgSz w:w="11910" w:h="16840"/>
          <w:pgMar w:top="180" w:right="380" w:bottom="280" w:left="1160" w:header="720" w:footer="720" w:gutter="0"/>
          <w:cols w:space="720"/>
        </w:sectPr>
      </w:pPr>
      <w:r>
        <w:t>Miembros presentes: Goñi Ivan, García Pablo, Lasso Leandro.</w:t>
      </w:r>
      <w:r w:rsidR="009A4DAD">
        <w:tab/>
      </w:r>
    </w:p>
    <w:p w:rsidR="00B040ED" w:rsidRPr="00680064" w:rsidRDefault="00B040ED" w:rsidP="00326E8E">
      <w:pPr>
        <w:pStyle w:val="Textoindependiente"/>
        <w:spacing w:before="31"/>
        <w:ind w:left="0"/>
        <w:jc w:val="both"/>
        <w:rPr>
          <w:b/>
        </w:rPr>
      </w:pPr>
    </w:p>
    <w:p w:rsidR="00F33FE5" w:rsidRDefault="00F33FE5" w:rsidP="00680064">
      <w:pPr>
        <w:pStyle w:val="Textoindependiente"/>
        <w:spacing w:before="159"/>
        <w:ind w:left="720" w:right="193"/>
        <w:jc w:val="both"/>
      </w:pPr>
    </w:p>
    <w:p w:rsidR="00B040ED" w:rsidRDefault="00B040ED">
      <w:pPr>
        <w:pStyle w:val="Textoindependiente"/>
        <w:spacing w:before="164"/>
        <w:jc w:val="both"/>
      </w:pPr>
    </w:p>
    <w:sectPr w:rsidR="00B040ED" w:rsidSect="00FD645F">
      <w:pgSz w:w="11910" w:h="16840"/>
      <w:pgMar w:top="360" w:right="3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D99"/>
    <w:multiLevelType w:val="hybridMultilevel"/>
    <w:tmpl w:val="5B18061C"/>
    <w:lvl w:ilvl="0" w:tplc="456A6C46">
      <w:start w:val="5"/>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22640F2A"/>
    <w:multiLevelType w:val="hybridMultilevel"/>
    <w:tmpl w:val="BDCAA2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71A3CF1"/>
    <w:multiLevelType w:val="hybridMultilevel"/>
    <w:tmpl w:val="5FE08D54"/>
    <w:lvl w:ilvl="0" w:tplc="5C4E7C12">
      <w:start w:val="19"/>
      <w:numFmt w:val="bullet"/>
      <w:lvlText w:val="-"/>
      <w:lvlJc w:val="left"/>
      <w:pPr>
        <w:ind w:left="1080" w:hanging="360"/>
      </w:pPr>
      <w:rPr>
        <w:rFonts w:ascii="Calibri" w:eastAsia="Calibri" w:hAnsi="Calibri" w:cs="Calibri" w:hint="default"/>
        <w:b/>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33A4B50"/>
    <w:multiLevelType w:val="hybridMultilevel"/>
    <w:tmpl w:val="E864FAEC"/>
    <w:lvl w:ilvl="0" w:tplc="F19C786A">
      <w:numFmt w:val="bullet"/>
      <w:lvlText w:val="-"/>
      <w:lvlJc w:val="left"/>
      <w:pPr>
        <w:ind w:left="904" w:hanging="360"/>
      </w:pPr>
      <w:rPr>
        <w:rFonts w:ascii="Calibri" w:eastAsia="Calibri" w:hAnsi="Calibri" w:cs="Calibri" w:hint="default"/>
      </w:rPr>
    </w:lvl>
    <w:lvl w:ilvl="1" w:tplc="2C0A0003" w:tentative="1">
      <w:start w:val="1"/>
      <w:numFmt w:val="bullet"/>
      <w:lvlText w:val="o"/>
      <w:lvlJc w:val="left"/>
      <w:pPr>
        <w:ind w:left="1624" w:hanging="360"/>
      </w:pPr>
      <w:rPr>
        <w:rFonts w:ascii="Courier New" w:hAnsi="Courier New" w:cs="Courier New" w:hint="default"/>
      </w:rPr>
    </w:lvl>
    <w:lvl w:ilvl="2" w:tplc="2C0A0005" w:tentative="1">
      <w:start w:val="1"/>
      <w:numFmt w:val="bullet"/>
      <w:lvlText w:val=""/>
      <w:lvlJc w:val="left"/>
      <w:pPr>
        <w:ind w:left="2344" w:hanging="360"/>
      </w:pPr>
      <w:rPr>
        <w:rFonts w:ascii="Wingdings" w:hAnsi="Wingdings" w:hint="default"/>
      </w:rPr>
    </w:lvl>
    <w:lvl w:ilvl="3" w:tplc="2C0A0001" w:tentative="1">
      <w:start w:val="1"/>
      <w:numFmt w:val="bullet"/>
      <w:lvlText w:val=""/>
      <w:lvlJc w:val="left"/>
      <w:pPr>
        <w:ind w:left="3064" w:hanging="360"/>
      </w:pPr>
      <w:rPr>
        <w:rFonts w:ascii="Symbol" w:hAnsi="Symbol" w:hint="default"/>
      </w:rPr>
    </w:lvl>
    <w:lvl w:ilvl="4" w:tplc="2C0A0003" w:tentative="1">
      <w:start w:val="1"/>
      <w:numFmt w:val="bullet"/>
      <w:lvlText w:val="o"/>
      <w:lvlJc w:val="left"/>
      <w:pPr>
        <w:ind w:left="3784" w:hanging="360"/>
      </w:pPr>
      <w:rPr>
        <w:rFonts w:ascii="Courier New" w:hAnsi="Courier New" w:cs="Courier New" w:hint="default"/>
      </w:rPr>
    </w:lvl>
    <w:lvl w:ilvl="5" w:tplc="2C0A0005" w:tentative="1">
      <w:start w:val="1"/>
      <w:numFmt w:val="bullet"/>
      <w:lvlText w:val=""/>
      <w:lvlJc w:val="left"/>
      <w:pPr>
        <w:ind w:left="4504" w:hanging="360"/>
      </w:pPr>
      <w:rPr>
        <w:rFonts w:ascii="Wingdings" w:hAnsi="Wingdings" w:hint="default"/>
      </w:rPr>
    </w:lvl>
    <w:lvl w:ilvl="6" w:tplc="2C0A0001" w:tentative="1">
      <w:start w:val="1"/>
      <w:numFmt w:val="bullet"/>
      <w:lvlText w:val=""/>
      <w:lvlJc w:val="left"/>
      <w:pPr>
        <w:ind w:left="5224" w:hanging="360"/>
      </w:pPr>
      <w:rPr>
        <w:rFonts w:ascii="Symbol" w:hAnsi="Symbol" w:hint="default"/>
      </w:rPr>
    </w:lvl>
    <w:lvl w:ilvl="7" w:tplc="2C0A0003" w:tentative="1">
      <w:start w:val="1"/>
      <w:numFmt w:val="bullet"/>
      <w:lvlText w:val="o"/>
      <w:lvlJc w:val="left"/>
      <w:pPr>
        <w:ind w:left="5944" w:hanging="360"/>
      </w:pPr>
      <w:rPr>
        <w:rFonts w:ascii="Courier New" w:hAnsi="Courier New" w:cs="Courier New" w:hint="default"/>
      </w:rPr>
    </w:lvl>
    <w:lvl w:ilvl="8" w:tplc="2C0A0005" w:tentative="1">
      <w:start w:val="1"/>
      <w:numFmt w:val="bullet"/>
      <w:lvlText w:val=""/>
      <w:lvlJc w:val="left"/>
      <w:pPr>
        <w:ind w:left="6664" w:hanging="360"/>
      </w:pPr>
      <w:rPr>
        <w:rFonts w:ascii="Wingdings" w:hAnsi="Wingdings" w:hint="default"/>
      </w:rPr>
    </w:lvl>
  </w:abstractNum>
  <w:abstractNum w:abstractNumId="4" w15:restartNumberingAfterBreak="0">
    <w:nsid w:val="4D8A66CC"/>
    <w:multiLevelType w:val="hybridMultilevel"/>
    <w:tmpl w:val="846CA4B8"/>
    <w:lvl w:ilvl="0" w:tplc="2CE2309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16A6F88"/>
    <w:multiLevelType w:val="hybridMultilevel"/>
    <w:tmpl w:val="5374E8B8"/>
    <w:lvl w:ilvl="0" w:tplc="C39CD7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74D50B2"/>
    <w:multiLevelType w:val="hybridMultilevel"/>
    <w:tmpl w:val="FB048DE2"/>
    <w:lvl w:ilvl="0" w:tplc="7F7AEAB6">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ED"/>
    <w:rsid w:val="0008178F"/>
    <w:rsid w:val="000E1292"/>
    <w:rsid w:val="0013185C"/>
    <w:rsid w:val="001D283C"/>
    <w:rsid w:val="001F33BE"/>
    <w:rsid w:val="001F62F4"/>
    <w:rsid w:val="00204035"/>
    <w:rsid w:val="002E214F"/>
    <w:rsid w:val="00313C63"/>
    <w:rsid w:val="00326E8E"/>
    <w:rsid w:val="00413AB4"/>
    <w:rsid w:val="00480A2C"/>
    <w:rsid w:val="00534C4E"/>
    <w:rsid w:val="00602AC4"/>
    <w:rsid w:val="00680064"/>
    <w:rsid w:val="006B5E74"/>
    <w:rsid w:val="006C001C"/>
    <w:rsid w:val="00814DBE"/>
    <w:rsid w:val="00906B71"/>
    <w:rsid w:val="00923AD8"/>
    <w:rsid w:val="00984E7A"/>
    <w:rsid w:val="009A4DAD"/>
    <w:rsid w:val="009C3742"/>
    <w:rsid w:val="009F66D9"/>
    <w:rsid w:val="00A0668C"/>
    <w:rsid w:val="00A61915"/>
    <w:rsid w:val="00AB0FCB"/>
    <w:rsid w:val="00AB4A60"/>
    <w:rsid w:val="00B040ED"/>
    <w:rsid w:val="00B80268"/>
    <w:rsid w:val="00B913C7"/>
    <w:rsid w:val="00C43711"/>
    <w:rsid w:val="00C57594"/>
    <w:rsid w:val="00C67CC1"/>
    <w:rsid w:val="00D458CC"/>
    <w:rsid w:val="00DE21B8"/>
    <w:rsid w:val="00EC2FDE"/>
    <w:rsid w:val="00F33FE5"/>
    <w:rsid w:val="00F41CEC"/>
    <w:rsid w:val="00FA72BF"/>
    <w:rsid w:val="00FD645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5694"/>
  <w15:docId w15:val="{87343ADC-F180-40B9-BEDC-0AF424C2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5F"/>
    <w:rPr>
      <w:rFonts w:ascii="Calibri" w:eastAsia="Calibri" w:hAnsi="Calibri" w:cs="Calibri"/>
      <w:lang w:val="es-ES" w:eastAsia="es-ES" w:bidi="es-ES"/>
    </w:rPr>
  </w:style>
  <w:style w:type="paragraph" w:styleId="Ttulo1">
    <w:name w:val="heading 1"/>
    <w:basedOn w:val="Normal"/>
    <w:uiPriority w:val="9"/>
    <w:qFormat/>
    <w:rsid w:val="00FD645F"/>
    <w:pPr>
      <w:spacing w:before="2"/>
      <w:ind w:left="813"/>
      <w:outlineLvl w:val="0"/>
    </w:pPr>
    <w:rPr>
      <w:b/>
      <w:bCs/>
      <w:i/>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D645F"/>
    <w:tblPr>
      <w:tblInd w:w="0" w:type="dxa"/>
      <w:tblCellMar>
        <w:top w:w="0" w:type="dxa"/>
        <w:left w:w="0" w:type="dxa"/>
        <w:bottom w:w="0" w:type="dxa"/>
        <w:right w:w="0" w:type="dxa"/>
      </w:tblCellMar>
    </w:tblPr>
  </w:style>
  <w:style w:type="paragraph" w:styleId="Textoindependiente">
    <w:name w:val="Body Text"/>
    <w:basedOn w:val="Normal"/>
    <w:uiPriority w:val="1"/>
    <w:qFormat/>
    <w:rsid w:val="00FD645F"/>
    <w:pPr>
      <w:ind w:left="544"/>
    </w:pPr>
  </w:style>
  <w:style w:type="paragraph" w:styleId="Prrafodelista">
    <w:name w:val="List Paragraph"/>
    <w:basedOn w:val="Normal"/>
    <w:uiPriority w:val="1"/>
    <w:qFormat/>
    <w:rsid w:val="00FD645F"/>
  </w:style>
  <w:style w:type="paragraph" w:customStyle="1" w:styleId="TableParagraph">
    <w:name w:val="Table Paragraph"/>
    <w:basedOn w:val="Normal"/>
    <w:uiPriority w:val="1"/>
    <w:qFormat/>
    <w:rsid w:val="00FD645F"/>
    <w:pPr>
      <w:spacing w:before="6"/>
      <w:ind w:left="94"/>
      <w:jc w:val="center"/>
    </w:pPr>
  </w:style>
  <w:style w:type="paragraph" w:styleId="Textodeglobo">
    <w:name w:val="Balloon Text"/>
    <w:basedOn w:val="Normal"/>
    <w:link w:val="TextodegloboCar"/>
    <w:uiPriority w:val="99"/>
    <w:semiHidden/>
    <w:unhideWhenUsed/>
    <w:rsid w:val="000817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78F"/>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866</Words>
  <Characters>4766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Gabriel Goñi</cp:lastModifiedBy>
  <cp:revision>3</cp:revision>
  <dcterms:created xsi:type="dcterms:W3CDTF">2019-05-03T15:10:00Z</dcterms:created>
  <dcterms:modified xsi:type="dcterms:W3CDTF">2019-05-03T15:14:00Z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2016</vt:lpwstr>
  </property>
  <property fmtid="{D5CDD505-2E9C-101B-9397-08002B2CF9AE}" pid="4" name="LastSaved">
    <vt:filetime>2019-03-27T00:00:00Z</vt:filetime>
  </property>
</Properties>
</file>